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0B" w:rsidRDefault="00B92B0B" w:rsidP="00713C5F">
      <w:pPr>
        <w:jc w:val="center"/>
      </w:pPr>
    </w:p>
    <w:p w:rsidR="00514326" w:rsidRPr="00687420" w:rsidRDefault="00514326" w:rsidP="005E4CE3">
      <w:pPr>
        <w:jc w:val="both"/>
        <w:rPr>
          <w:rFonts w:cs="Helvetica"/>
        </w:rPr>
      </w:pPr>
      <w:r w:rsidRPr="00687420">
        <w:rPr>
          <w:rFonts w:cs="Helvetica"/>
        </w:rPr>
        <w:t>The Warren Family Center for Drug Disc</w:t>
      </w:r>
      <w:r w:rsidR="00687420" w:rsidRPr="00687420">
        <w:rPr>
          <w:rFonts w:cs="Helvetica"/>
        </w:rPr>
        <w:t>overy &amp; Development (WFCDD) is a state-of-the-art</w:t>
      </w:r>
      <w:r w:rsidRPr="00687420">
        <w:rPr>
          <w:rFonts w:cs="Helvetica"/>
        </w:rPr>
        <w:t xml:space="preserve"> </w:t>
      </w:r>
      <w:r w:rsidRPr="00687420">
        <w:rPr>
          <w:rFonts w:cs="Helvetica"/>
          <w:bCs/>
        </w:rPr>
        <w:t xml:space="preserve">resource for </w:t>
      </w:r>
      <w:r w:rsidRPr="00687420">
        <w:rPr>
          <w:rFonts w:cs="Helvetica"/>
        </w:rPr>
        <w:t xml:space="preserve">drug discovery researchers who have </w:t>
      </w:r>
      <w:r w:rsidR="00A4317A" w:rsidRPr="00687420">
        <w:rPr>
          <w:rFonts w:cs="Helvetica"/>
        </w:rPr>
        <w:t>interest in the development of molecular probes</w:t>
      </w:r>
      <w:r w:rsidR="00687420" w:rsidRPr="00687420">
        <w:rPr>
          <w:rFonts w:cs="Helvetica"/>
        </w:rPr>
        <w:t>,</w:t>
      </w:r>
      <w:r w:rsidR="00A4317A" w:rsidRPr="00687420">
        <w:rPr>
          <w:rFonts w:cs="Helvetica"/>
        </w:rPr>
        <w:t xml:space="preserve"> drugs</w:t>
      </w:r>
      <w:r w:rsidR="00687420" w:rsidRPr="00687420">
        <w:rPr>
          <w:rFonts w:cs="Helvetica"/>
        </w:rPr>
        <w:t xml:space="preserve">, </w:t>
      </w:r>
      <w:r w:rsidR="00E47375">
        <w:rPr>
          <w:rFonts w:cs="Helvetica"/>
        </w:rPr>
        <w:t xml:space="preserve">chemical tools, </w:t>
      </w:r>
      <w:r w:rsidR="00687420" w:rsidRPr="00687420">
        <w:rPr>
          <w:rFonts w:cs="Helvetica"/>
        </w:rPr>
        <w:t>biological screens, or metabolomic assessments</w:t>
      </w:r>
      <w:r w:rsidR="00A4317A" w:rsidRPr="00687420">
        <w:rPr>
          <w:rFonts w:cs="Helvetica"/>
        </w:rPr>
        <w:t xml:space="preserve"> </w:t>
      </w:r>
      <w:r w:rsidR="00687420" w:rsidRPr="00687420">
        <w:rPr>
          <w:rFonts w:cs="Helvetica"/>
        </w:rPr>
        <w:t xml:space="preserve">to </w:t>
      </w:r>
      <w:r w:rsidR="00E47375">
        <w:rPr>
          <w:rFonts w:cs="Helvetica"/>
        </w:rPr>
        <w:t>study</w:t>
      </w:r>
      <w:r w:rsidR="00A4317A" w:rsidRPr="00687420">
        <w:rPr>
          <w:rFonts w:cs="Helvetica"/>
        </w:rPr>
        <w:t xml:space="preserve"> </w:t>
      </w:r>
      <w:r w:rsidRPr="00687420">
        <w:rPr>
          <w:rFonts w:cs="Helvetica"/>
        </w:rPr>
        <w:t>neurological and central nervous system disorders,</w:t>
      </w:r>
      <w:r w:rsidR="00A4317A" w:rsidRPr="00687420">
        <w:rPr>
          <w:rFonts w:cs="Helvetica"/>
        </w:rPr>
        <w:t xml:space="preserve"> infectious disease, cancer, </w:t>
      </w:r>
      <w:r w:rsidRPr="00687420">
        <w:rPr>
          <w:rFonts w:cs="Helvetica"/>
        </w:rPr>
        <w:t>rare diseases</w:t>
      </w:r>
      <w:r w:rsidR="005E4CE3">
        <w:rPr>
          <w:rFonts w:cs="Helvetica"/>
        </w:rPr>
        <w:t>, or</w:t>
      </w:r>
      <w:r w:rsidR="00A4317A" w:rsidRPr="00687420">
        <w:rPr>
          <w:rFonts w:cs="Helvetica"/>
        </w:rPr>
        <w:t xml:space="preserve"> other issues of human health</w:t>
      </w:r>
      <w:r w:rsidRPr="00687420">
        <w:rPr>
          <w:rFonts w:cs="Helvetica"/>
        </w:rPr>
        <w:t xml:space="preserve">. Our Mission is to serve as a bridge </w:t>
      </w:r>
      <w:r w:rsidR="00A4317A" w:rsidRPr="00687420">
        <w:rPr>
          <w:rFonts w:cs="Helvetica"/>
        </w:rPr>
        <w:t xml:space="preserve">that </w:t>
      </w:r>
      <w:r w:rsidR="00A4317A" w:rsidRPr="00687420">
        <w:rPr>
          <w:rFonts w:cs="Helvetica"/>
          <w:bCs/>
        </w:rPr>
        <w:t>enables</w:t>
      </w:r>
      <w:r w:rsidRPr="00687420">
        <w:rPr>
          <w:rFonts w:cs="Helvetica"/>
          <w:bCs/>
        </w:rPr>
        <w:t xml:space="preserve"> multidisciplinary collaborations and cross-institutional connections</w:t>
      </w:r>
      <w:r w:rsidRPr="00687420">
        <w:rPr>
          <w:rFonts w:cs="Helvetica"/>
        </w:rPr>
        <w:t xml:space="preserve"> between </w:t>
      </w:r>
      <w:r w:rsidR="00A4317A" w:rsidRPr="00687420">
        <w:rPr>
          <w:rFonts w:cs="Helvetica"/>
        </w:rPr>
        <w:t xml:space="preserve">researchers at </w:t>
      </w:r>
      <w:r w:rsidRPr="00687420">
        <w:rPr>
          <w:rFonts w:cs="Helvetica"/>
        </w:rPr>
        <w:t>t</w:t>
      </w:r>
      <w:r w:rsidR="00A4317A" w:rsidRPr="00687420">
        <w:rPr>
          <w:rFonts w:cs="Helvetica"/>
        </w:rPr>
        <w:t xml:space="preserve">he University </w:t>
      </w:r>
      <w:proofErr w:type="gramStart"/>
      <w:r w:rsidR="00A4317A" w:rsidRPr="00687420">
        <w:rPr>
          <w:rFonts w:cs="Helvetica"/>
        </w:rPr>
        <w:t>of</w:t>
      </w:r>
      <w:proofErr w:type="gramEnd"/>
      <w:r w:rsidR="00A4317A" w:rsidRPr="00687420">
        <w:rPr>
          <w:rFonts w:cs="Helvetica"/>
        </w:rPr>
        <w:t xml:space="preserve"> Notre Dame, </w:t>
      </w:r>
      <w:r w:rsidRPr="00687420">
        <w:rPr>
          <w:rFonts w:cs="Helvetica"/>
        </w:rPr>
        <w:t xml:space="preserve">as well as external partners, </w:t>
      </w:r>
      <w:r w:rsidR="00A4317A" w:rsidRPr="00687420">
        <w:rPr>
          <w:rFonts w:cs="Helvetica"/>
        </w:rPr>
        <w:t>other academic institutions</w:t>
      </w:r>
      <w:r w:rsidRPr="00687420">
        <w:rPr>
          <w:rFonts w:cs="Helvetica"/>
        </w:rPr>
        <w:t xml:space="preserve">, and </w:t>
      </w:r>
      <w:r w:rsidR="00A4317A" w:rsidRPr="00687420">
        <w:rPr>
          <w:rFonts w:cs="Helvetica"/>
        </w:rPr>
        <w:t>the pharmaceutical industry.</w:t>
      </w:r>
    </w:p>
    <w:p w:rsidR="00933968" w:rsidRPr="00687420" w:rsidRDefault="00514326" w:rsidP="005E4CE3">
      <w:pPr>
        <w:ind w:firstLine="720"/>
        <w:jc w:val="both"/>
        <w:rPr>
          <w:rFonts w:cs="Helvetica"/>
        </w:rPr>
      </w:pPr>
      <w:r w:rsidRPr="00687420">
        <w:rPr>
          <w:rFonts w:cs="Helvetica"/>
        </w:rPr>
        <w:t>The Chemical Synthesis &amp; Drug Discovery Facility supports translational biomedical rese</w:t>
      </w:r>
      <w:r w:rsidR="00A4317A" w:rsidRPr="00687420">
        <w:rPr>
          <w:rFonts w:cs="Helvetica"/>
        </w:rPr>
        <w:t>arch by providing expertise to enable</w:t>
      </w:r>
      <w:r w:rsidRPr="00687420">
        <w:rPr>
          <w:rFonts w:cs="Helvetica"/>
        </w:rPr>
        <w:t xml:space="preserve"> the </w:t>
      </w:r>
      <w:r w:rsidRPr="00687420">
        <w:rPr>
          <w:rFonts w:cs="Helvetica"/>
          <w:i/>
        </w:rPr>
        <w:t>preparation of small molecules</w:t>
      </w:r>
      <w:r w:rsidR="00A4317A" w:rsidRPr="00687420">
        <w:rPr>
          <w:rFonts w:cs="Helvetica"/>
        </w:rPr>
        <w:t xml:space="preserve"> for use in hit validation</w:t>
      </w:r>
      <w:r w:rsidRPr="00687420">
        <w:rPr>
          <w:rFonts w:cs="Helvetica"/>
        </w:rPr>
        <w:t xml:space="preserve">, lead </w:t>
      </w:r>
      <w:r w:rsidR="00A4317A" w:rsidRPr="00687420">
        <w:rPr>
          <w:rFonts w:cs="Helvetica"/>
        </w:rPr>
        <w:t>compound development, and midsize scale</w:t>
      </w:r>
      <w:r w:rsidR="00EA685E" w:rsidRPr="00687420">
        <w:rPr>
          <w:rFonts w:cs="Helvetica"/>
        </w:rPr>
        <w:t>-</w:t>
      </w:r>
      <w:r w:rsidRPr="00687420">
        <w:rPr>
          <w:rFonts w:cs="Helvetica"/>
        </w:rPr>
        <w:t>up. In addition, the core supports the preparation of biologi</w:t>
      </w:r>
      <w:r w:rsidR="005E4CE3">
        <w:rPr>
          <w:rFonts w:cs="Helvetica"/>
        </w:rPr>
        <w:t>cal probes (aﬃnity, ﬂuorescence labeled</w:t>
      </w:r>
      <w:r w:rsidRPr="00687420">
        <w:rPr>
          <w:rFonts w:cs="Helvetica"/>
        </w:rPr>
        <w:t xml:space="preserve">, etc.), active pharmaceutical agents as experimental controls, and small chemical libraries for </w:t>
      </w:r>
      <w:r w:rsidR="00A4317A" w:rsidRPr="00687420">
        <w:rPr>
          <w:rFonts w:cs="Helvetica"/>
        </w:rPr>
        <w:t xml:space="preserve">the establishment of preliminary </w:t>
      </w:r>
      <w:r w:rsidRPr="00687420">
        <w:rPr>
          <w:rFonts w:cs="Helvetica"/>
        </w:rPr>
        <w:t>struct</w:t>
      </w:r>
      <w:r w:rsidR="00A4317A" w:rsidRPr="00687420">
        <w:rPr>
          <w:rFonts w:cs="Helvetica"/>
        </w:rPr>
        <w:t xml:space="preserve">ure-activity relationships and optimized </w:t>
      </w:r>
      <w:r w:rsidRPr="00687420">
        <w:rPr>
          <w:rFonts w:cs="Helvetica"/>
        </w:rPr>
        <w:t>pharmacological properties.</w:t>
      </w:r>
    </w:p>
    <w:p w:rsidR="00524846" w:rsidRPr="00687420" w:rsidRDefault="00933968" w:rsidP="005E4CE3">
      <w:pPr>
        <w:ind w:firstLine="720"/>
        <w:jc w:val="both"/>
        <w:rPr>
          <w:rFonts w:cs="Helvetica"/>
        </w:rPr>
      </w:pPr>
      <w:r w:rsidRPr="00687420">
        <w:rPr>
          <w:rFonts w:cs="Helvetica"/>
        </w:rPr>
        <w:t>The Biological Screening and Assay Development Facility supports a broad</w:t>
      </w:r>
      <w:r w:rsidR="00396796" w:rsidRPr="00687420">
        <w:rPr>
          <w:rFonts w:cs="Helvetica"/>
        </w:rPr>
        <w:t xml:space="preserve"> range of pre-clinical drug screening and assay development platforms. </w:t>
      </w:r>
      <w:r w:rsidR="00687420">
        <w:rPr>
          <w:rFonts w:cs="Helvetica"/>
        </w:rPr>
        <w:t>It is</w:t>
      </w:r>
      <w:r w:rsidR="00396796" w:rsidRPr="00687420">
        <w:rPr>
          <w:rFonts w:cs="Helvetica"/>
        </w:rPr>
        <w:t xml:space="preserve"> capable of screening libraries of compounds for general and s</w:t>
      </w:r>
      <w:r w:rsidR="00BB2FC0">
        <w:rPr>
          <w:rFonts w:cs="Helvetica"/>
        </w:rPr>
        <w:t>pecific ADME-T needs; including</w:t>
      </w:r>
      <w:r w:rsidR="00396796" w:rsidRPr="00687420">
        <w:rPr>
          <w:rFonts w:cs="Helvetica"/>
        </w:rPr>
        <w:t xml:space="preserve"> liver microsome and plasma stability, plasma protein binding, blood brain barrier permeability, liver toxicity, hERG interaction, mutagenicity</w:t>
      </w:r>
      <w:r w:rsidR="00BB2FC0">
        <w:rPr>
          <w:rFonts w:cs="Helvetica"/>
        </w:rPr>
        <w:t>, bioenergetics (Seahorse), ligand-protein interactions (Monolith)</w:t>
      </w:r>
      <w:r w:rsidR="00396796" w:rsidRPr="00687420">
        <w:rPr>
          <w:rFonts w:cs="Helvetica"/>
        </w:rPr>
        <w:t xml:space="preserve"> and others. </w:t>
      </w:r>
      <w:r w:rsidR="00687420">
        <w:rPr>
          <w:rFonts w:cs="Helvetica"/>
        </w:rPr>
        <w:t>It</w:t>
      </w:r>
      <w:r w:rsidR="00396796" w:rsidRPr="00687420">
        <w:rPr>
          <w:rFonts w:cs="Helvetica"/>
        </w:rPr>
        <w:t xml:space="preserve"> also specialize</w:t>
      </w:r>
      <w:r w:rsidR="00687420">
        <w:rPr>
          <w:rFonts w:cs="Helvetica"/>
        </w:rPr>
        <w:t>s</w:t>
      </w:r>
      <w:r w:rsidR="00396796" w:rsidRPr="00687420">
        <w:rPr>
          <w:rFonts w:cs="Helvetica"/>
        </w:rPr>
        <w:t xml:space="preserve"> in assay development</w:t>
      </w:r>
      <w:r w:rsidR="00687420">
        <w:rPr>
          <w:rFonts w:cs="Helvetica"/>
        </w:rPr>
        <w:t>, including</w:t>
      </w:r>
      <w:r w:rsidR="00396796" w:rsidRPr="00687420">
        <w:rPr>
          <w:rFonts w:cs="Helvetica"/>
        </w:rPr>
        <w:t xml:space="preserve"> the miniaturization, creation, or </w:t>
      </w:r>
      <w:r w:rsidR="00AA0460" w:rsidRPr="00687420">
        <w:rPr>
          <w:rFonts w:cs="Helvetica"/>
        </w:rPr>
        <w:t>high-throughput adaptation</w:t>
      </w:r>
      <w:r w:rsidR="00396796" w:rsidRPr="00687420">
        <w:rPr>
          <w:rFonts w:cs="Helvetica"/>
        </w:rPr>
        <w:t xml:space="preserve"> of existing or novel assays to meet research needs. </w:t>
      </w:r>
      <w:r w:rsidR="00AA0460" w:rsidRPr="00687420">
        <w:rPr>
          <w:rFonts w:cs="Helvetica"/>
        </w:rPr>
        <w:t xml:space="preserve">Using </w:t>
      </w:r>
      <w:r w:rsidR="005E4CE3">
        <w:rPr>
          <w:rFonts w:cs="Helvetica"/>
        </w:rPr>
        <w:t xml:space="preserve">an </w:t>
      </w:r>
      <w:r w:rsidR="00AA0460" w:rsidRPr="00687420">
        <w:rPr>
          <w:rFonts w:cs="Helvetica"/>
        </w:rPr>
        <w:t xml:space="preserve">automated liquid handling system, we can screen the Warren Center’s compound library in an assay of your choice to aid in </w:t>
      </w:r>
      <w:r w:rsidR="00C0451F" w:rsidRPr="00687420">
        <w:rPr>
          <w:rFonts w:cs="Helvetica"/>
        </w:rPr>
        <w:t>hit</w:t>
      </w:r>
      <w:r w:rsidR="00AA0460" w:rsidRPr="00687420">
        <w:rPr>
          <w:rFonts w:cs="Helvetica"/>
        </w:rPr>
        <w:t xml:space="preserve"> identification</w:t>
      </w:r>
      <w:r w:rsidR="00C0451F" w:rsidRPr="00687420">
        <w:rPr>
          <w:rFonts w:cs="Helvetica"/>
        </w:rPr>
        <w:t xml:space="preserve"> or validation</w:t>
      </w:r>
      <w:r w:rsidR="00AA0460" w:rsidRPr="00687420">
        <w:rPr>
          <w:rFonts w:cs="Helvetica"/>
        </w:rPr>
        <w:t xml:space="preserve">. </w:t>
      </w:r>
      <w:r w:rsidR="00E47375">
        <w:rPr>
          <w:rFonts w:cs="Helvetica"/>
        </w:rPr>
        <w:t>The facility</w:t>
      </w:r>
      <w:r w:rsidR="00396796" w:rsidRPr="00687420">
        <w:rPr>
          <w:rFonts w:cs="Helvetica"/>
        </w:rPr>
        <w:t xml:space="preserve"> can </w:t>
      </w:r>
      <w:r w:rsidR="00E47375">
        <w:rPr>
          <w:rFonts w:cs="Helvetica"/>
        </w:rPr>
        <w:t xml:space="preserve">also </w:t>
      </w:r>
      <w:r w:rsidR="00396796" w:rsidRPr="00687420">
        <w:rPr>
          <w:rFonts w:cs="Helvetica"/>
        </w:rPr>
        <w:t>produce and purify recombinant proteins for biochemical and bi</w:t>
      </w:r>
      <w:r w:rsidR="005E4CE3">
        <w:rPr>
          <w:rFonts w:cs="Helvetica"/>
        </w:rPr>
        <w:t>ophysical analyses. In addition</w:t>
      </w:r>
      <w:r w:rsidR="00396796" w:rsidRPr="00687420">
        <w:rPr>
          <w:rFonts w:cs="Helvetica"/>
        </w:rPr>
        <w:t>, consul</w:t>
      </w:r>
      <w:r w:rsidR="00E47375">
        <w:rPr>
          <w:rFonts w:cs="Helvetica"/>
        </w:rPr>
        <w:t>ta</w:t>
      </w:r>
      <w:r w:rsidR="00396796" w:rsidRPr="00687420">
        <w:rPr>
          <w:rFonts w:cs="Helvetica"/>
        </w:rPr>
        <w:t>t</w:t>
      </w:r>
      <w:r w:rsidR="00E47375">
        <w:rPr>
          <w:rFonts w:cs="Helvetica"/>
        </w:rPr>
        <w:t>ion</w:t>
      </w:r>
      <w:r w:rsidR="00396796" w:rsidRPr="00687420">
        <w:rPr>
          <w:rFonts w:cs="Helvetica"/>
        </w:rPr>
        <w:t xml:space="preserve"> </w:t>
      </w:r>
      <w:r w:rsidR="00E47375">
        <w:rPr>
          <w:rFonts w:cs="Helvetica"/>
        </w:rPr>
        <w:t>is available to design, process, or</w:t>
      </w:r>
      <w:r w:rsidR="00396796" w:rsidRPr="00687420">
        <w:rPr>
          <w:rFonts w:cs="Helvetica"/>
        </w:rPr>
        <w:t xml:space="preserve"> analyze pharmacokinetic and </w:t>
      </w:r>
      <w:proofErr w:type="spellStart"/>
      <w:r w:rsidR="00396796" w:rsidRPr="00687420">
        <w:rPr>
          <w:rFonts w:cs="Helvetica"/>
        </w:rPr>
        <w:t>pharmacodynamic</w:t>
      </w:r>
      <w:proofErr w:type="spellEnd"/>
      <w:r w:rsidR="00396796" w:rsidRPr="00687420">
        <w:rPr>
          <w:rFonts w:cs="Helvetica"/>
        </w:rPr>
        <w:t xml:space="preserve"> studies</w:t>
      </w:r>
      <w:r w:rsidR="00AA0460" w:rsidRPr="00687420">
        <w:rPr>
          <w:rFonts w:cs="Helvetica"/>
        </w:rPr>
        <w:t xml:space="preserve"> for</w:t>
      </w:r>
      <w:r w:rsidR="00396796" w:rsidRPr="00687420">
        <w:rPr>
          <w:rFonts w:cs="Helvetica"/>
        </w:rPr>
        <w:t xml:space="preserve"> </w:t>
      </w:r>
      <w:r w:rsidR="00396796" w:rsidRPr="00687420">
        <w:rPr>
          <w:rFonts w:cs="Helvetica"/>
          <w:i/>
        </w:rPr>
        <w:t>in vivo</w:t>
      </w:r>
      <w:r w:rsidR="00396796" w:rsidRPr="00687420">
        <w:rPr>
          <w:rFonts w:cs="Helvetica"/>
        </w:rPr>
        <w:t xml:space="preserve"> models.</w:t>
      </w:r>
    </w:p>
    <w:p w:rsidR="00A4317A" w:rsidRPr="00687420" w:rsidRDefault="00EA685E" w:rsidP="005E4CE3">
      <w:pPr>
        <w:ind w:firstLine="720"/>
        <w:jc w:val="both"/>
        <w:rPr>
          <w:rFonts w:cs="Helvetica"/>
        </w:rPr>
      </w:pPr>
      <w:r w:rsidRPr="00687420">
        <w:rPr>
          <w:rFonts w:cs="Helvetica"/>
        </w:rPr>
        <w:t xml:space="preserve">Opportunities also exist to support collaborative efforts between the Computer-Aided Molecular Design Core Facility as well, which aims to provide a wide range of computational assistance from in </w:t>
      </w:r>
      <w:proofErr w:type="spellStart"/>
      <w:r w:rsidRPr="00687420">
        <w:rPr>
          <w:rFonts w:cs="Helvetica"/>
        </w:rPr>
        <w:t>silico</w:t>
      </w:r>
      <w:proofErr w:type="spellEnd"/>
      <w:r w:rsidRPr="00687420">
        <w:rPr>
          <w:rFonts w:cs="Helvetica"/>
        </w:rPr>
        <w:t xml:space="preserve"> screening to advanced computational analysis. </w:t>
      </w:r>
    </w:p>
    <w:p w:rsidR="00EA685E" w:rsidRPr="00687420" w:rsidRDefault="00EA685E" w:rsidP="00514326">
      <w:pPr>
        <w:jc w:val="both"/>
        <w:rPr>
          <w:rFonts w:cs="Helvetica"/>
        </w:rPr>
      </w:pPr>
      <w:r w:rsidRPr="00687420">
        <w:rPr>
          <w:rFonts w:cs="Helvetica"/>
          <w:b/>
          <w:u w:val="single"/>
        </w:rPr>
        <w:t>Funding:</w:t>
      </w:r>
      <w:r w:rsidRPr="00687420">
        <w:rPr>
          <w:rFonts w:cs="Helvetica"/>
        </w:rPr>
        <w:t xml:space="preserve"> </w:t>
      </w:r>
    </w:p>
    <w:p w:rsidR="00514326" w:rsidRPr="00687420" w:rsidRDefault="00A4317A" w:rsidP="00514326">
      <w:pPr>
        <w:jc w:val="both"/>
        <w:rPr>
          <w:rFonts w:cs="Helvetica"/>
        </w:rPr>
      </w:pPr>
      <w:r w:rsidRPr="00687420">
        <w:rPr>
          <w:rFonts w:cs="Helvetica"/>
        </w:rPr>
        <w:t xml:space="preserve">The Center is looking to expand its interactions and collaborations on </w:t>
      </w:r>
      <w:r w:rsidR="00BB2FC0">
        <w:rPr>
          <w:rFonts w:cs="Helvetica"/>
        </w:rPr>
        <w:t>campus by providing resources (~</w:t>
      </w:r>
      <w:r w:rsidRPr="00687420">
        <w:rPr>
          <w:rFonts w:cs="Helvetica"/>
        </w:rPr>
        <w:t xml:space="preserve">$25,000) available within the core to support new and existing collaborations that utilize the core’s strength and expertise. </w:t>
      </w:r>
      <w:r w:rsidR="00EA685E" w:rsidRPr="00687420">
        <w:rPr>
          <w:rFonts w:cs="Helvetica"/>
        </w:rPr>
        <w:t>No</w:t>
      </w:r>
      <w:r w:rsidRPr="00687420">
        <w:rPr>
          <w:rFonts w:cs="Helvetica"/>
        </w:rPr>
        <w:t xml:space="preserve"> more than</w:t>
      </w:r>
      <w:r w:rsidR="00EA685E" w:rsidRPr="00687420">
        <w:rPr>
          <w:rFonts w:cs="Helvetica"/>
        </w:rPr>
        <w:t xml:space="preserve"> 3 applications will be funded during this period.</w:t>
      </w:r>
    </w:p>
    <w:p w:rsidR="00514326" w:rsidRPr="00687420" w:rsidRDefault="00514326" w:rsidP="00514326">
      <w:pPr>
        <w:rPr>
          <w:rFonts w:cs="Helvetica"/>
        </w:rPr>
      </w:pPr>
    </w:p>
    <w:p w:rsidR="00514326" w:rsidRPr="00687420" w:rsidRDefault="00A12433" w:rsidP="00713C5F">
      <w:pPr>
        <w:pStyle w:val="ListParagraph"/>
        <w:ind w:left="0"/>
        <w:jc w:val="center"/>
        <w:rPr>
          <w:rFonts w:cs="Helvetica"/>
        </w:rPr>
      </w:pPr>
      <w:r w:rsidRPr="00687420">
        <w:rPr>
          <w:rFonts w:cs="Helvetica"/>
          <w:b/>
          <w:u w:val="single"/>
        </w:rPr>
        <w:t>Deadline</w:t>
      </w:r>
      <w:r w:rsidR="00514326" w:rsidRPr="00687420">
        <w:rPr>
          <w:rFonts w:cs="Helvetica"/>
        </w:rPr>
        <w:t>:</w:t>
      </w:r>
    </w:p>
    <w:p w:rsidR="00514326" w:rsidRPr="00687420" w:rsidRDefault="00514326" w:rsidP="00B13E79">
      <w:pPr>
        <w:jc w:val="center"/>
        <w:rPr>
          <w:rFonts w:cs="Helvetica"/>
        </w:rPr>
      </w:pPr>
      <w:r w:rsidRPr="00687420">
        <w:rPr>
          <w:rFonts w:cs="Helvetica"/>
        </w:rPr>
        <w:t xml:space="preserve">RFA closes </w:t>
      </w:r>
      <w:r w:rsidR="00A90D27">
        <w:rPr>
          <w:rFonts w:cs="Helvetica"/>
          <w:b/>
        </w:rPr>
        <w:t>November</w:t>
      </w:r>
      <w:r w:rsidR="005E3D42">
        <w:rPr>
          <w:rFonts w:cs="Helvetica"/>
          <w:b/>
        </w:rPr>
        <w:t xml:space="preserve"> 15, 2021</w:t>
      </w:r>
      <w:r w:rsidR="00B13E79" w:rsidRPr="00687420">
        <w:rPr>
          <w:rFonts w:cs="Helvetica"/>
          <w:b/>
        </w:rPr>
        <w:t xml:space="preserve"> (5pm E</w:t>
      </w:r>
      <w:r w:rsidR="00E675DA">
        <w:rPr>
          <w:rFonts w:cs="Helvetica"/>
          <w:b/>
        </w:rPr>
        <w:t>S</w:t>
      </w:r>
      <w:r w:rsidR="00B13E79" w:rsidRPr="00687420">
        <w:rPr>
          <w:rFonts w:cs="Helvetica"/>
          <w:b/>
        </w:rPr>
        <w:t>T)</w:t>
      </w:r>
      <w:r w:rsidRPr="00687420">
        <w:rPr>
          <w:rFonts w:cs="Helvetica"/>
        </w:rPr>
        <w:t>.</w:t>
      </w:r>
    </w:p>
    <w:p w:rsidR="00514326" w:rsidRPr="00687420" w:rsidRDefault="00514326" w:rsidP="00B13E79">
      <w:pPr>
        <w:jc w:val="center"/>
        <w:rPr>
          <w:rFonts w:cs="Helvetica"/>
        </w:rPr>
      </w:pPr>
      <w:r w:rsidRPr="00687420">
        <w:rPr>
          <w:rFonts w:cs="Helvetica"/>
        </w:rPr>
        <w:t xml:space="preserve">Award notification: </w:t>
      </w:r>
      <w:r w:rsidR="00A90D27">
        <w:rPr>
          <w:rFonts w:cs="Helvetica"/>
          <w:b/>
        </w:rPr>
        <w:t>December</w:t>
      </w:r>
      <w:r w:rsidR="005E3D42">
        <w:rPr>
          <w:rFonts w:cs="Helvetica"/>
          <w:b/>
        </w:rPr>
        <w:t xml:space="preserve"> 1, 202</w:t>
      </w:r>
      <w:r w:rsidR="00A90D27">
        <w:rPr>
          <w:rFonts w:cs="Helvetica"/>
          <w:b/>
        </w:rPr>
        <w:t>1</w:t>
      </w:r>
      <w:r w:rsidRPr="00687420">
        <w:rPr>
          <w:rFonts w:cs="Helvetica"/>
        </w:rPr>
        <w:t>.</w:t>
      </w:r>
    </w:p>
    <w:p w:rsidR="00514326" w:rsidRPr="00687420" w:rsidRDefault="00514326" w:rsidP="00514326">
      <w:pPr>
        <w:rPr>
          <w:rFonts w:cs="Helvetica"/>
        </w:rPr>
      </w:pPr>
    </w:p>
    <w:p w:rsidR="00514326" w:rsidRPr="00687420" w:rsidRDefault="00514326" w:rsidP="00514326">
      <w:pPr>
        <w:rPr>
          <w:rFonts w:cs="Helvetica"/>
        </w:rPr>
      </w:pPr>
      <w:r w:rsidRPr="00687420">
        <w:rPr>
          <w:rFonts w:cs="Helvetica"/>
          <w:b/>
          <w:u w:val="single"/>
        </w:rPr>
        <w:t>Application Guidelines:</w:t>
      </w:r>
    </w:p>
    <w:p w:rsidR="00514326" w:rsidRPr="00687420" w:rsidRDefault="00EA685E" w:rsidP="00514326">
      <w:pPr>
        <w:rPr>
          <w:rFonts w:cs="Helvetica"/>
        </w:rPr>
      </w:pPr>
      <w:r w:rsidRPr="00687420">
        <w:rPr>
          <w:rFonts w:cs="Helvetica"/>
        </w:rPr>
        <w:t>Applicants should include a succinct 2-</w:t>
      </w:r>
      <w:r w:rsidR="00514326" w:rsidRPr="00687420">
        <w:rPr>
          <w:rFonts w:cs="Helvetica"/>
        </w:rPr>
        <w:t xml:space="preserve">page proposal </w:t>
      </w:r>
      <w:r w:rsidRPr="00687420">
        <w:rPr>
          <w:rFonts w:cs="Helvetica"/>
        </w:rPr>
        <w:t>that succinctly describes the proposed work, the significance and impact of such studies, as well as a plan to pursue externally funded grants</w:t>
      </w:r>
      <w:r w:rsidR="00A12433" w:rsidRPr="00687420">
        <w:rPr>
          <w:rFonts w:cs="Helvetica"/>
        </w:rPr>
        <w:t xml:space="preserve"> (also include an NIH Biosketch)</w:t>
      </w:r>
      <w:r w:rsidRPr="00687420">
        <w:rPr>
          <w:rFonts w:cs="Helvetica"/>
        </w:rPr>
        <w:t xml:space="preserve">.  </w:t>
      </w:r>
    </w:p>
    <w:p w:rsidR="00514326" w:rsidRPr="00687420" w:rsidRDefault="00B13E79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Drug Discovery and Developme</w:t>
      </w:r>
      <w:r w:rsidR="00514326" w:rsidRPr="00687420">
        <w:rPr>
          <w:rFonts w:cs="Helvetica"/>
          <w:b/>
          <w:i/>
        </w:rPr>
        <w:t>nt</w:t>
      </w:r>
    </w:p>
    <w:p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Hit-to-Lead Optimization</w:t>
      </w:r>
    </w:p>
    <w:p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Molecular Probe Development</w:t>
      </w:r>
    </w:p>
    <w:p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Chemical Synthesis/Medicinal Chemistry</w:t>
      </w:r>
    </w:p>
    <w:p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Pharmacokinetics</w:t>
      </w:r>
      <w:r w:rsidR="00C0451F" w:rsidRPr="00687420">
        <w:rPr>
          <w:rFonts w:cs="Helvetica"/>
          <w:b/>
          <w:i/>
        </w:rPr>
        <w:t>/Pharmacodynamics</w:t>
      </w:r>
    </w:p>
    <w:p w:rsidR="00C0451F" w:rsidRPr="00687420" w:rsidRDefault="00C0451F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High-throughput Assay Development</w:t>
      </w:r>
    </w:p>
    <w:p w:rsidR="00C0451F" w:rsidRPr="00687420" w:rsidRDefault="00C0451F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Drug Metabolism/Stability/Toxicity</w:t>
      </w:r>
    </w:p>
    <w:p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Rational Drug Design</w:t>
      </w:r>
    </w:p>
    <w:p w:rsidR="00EA685E" w:rsidRPr="00687420" w:rsidRDefault="00EA685E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Computational Analysis</w:t>
      </w:r>
    </w:p>
    <w:p w:rsidR="00EA685E" w:rsidRPr="00687420" w:rsidRDefault="00EA685E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In-</w:t>
      </w:r>
      <w:proofErr w:type="spellStart"/>
      <w:r w:rsidRPr="00687420">
        <w:rPr>
          <w:rFonts w:cs="Helvetica"/>
          <w:b/>
          <w:i/>
        </w:rPr>
        <w:t>silico</w:t>
      </w:r>
      <w:proofErr w:type="spellEnd"/>
      <w:r w:rsidRPr="00687420">
        <w:rPr>
          <w:rFonts w:cs="Helvetica"/>
          <w:b/>
          <w:i/>
        </w:rPr>
        <w:t xml:space="preserve"> screening</w:t>
      </w:r>
    </w:p>
    <w:p w:rsidR="00B13E79" w:rsidRPr="00687420" w:rsidRDefault="00B13E79" w:rsidP="00514326">
      <w:pPr>
        <w:jc w:val="center"/>
        <w:rPr>
          <w:rFonts w:cs="Helvetica"/>
          <w:b/>
          <w:i/>
        </w:rPr>
      </w:pPr>
    </w:p>
    <w:p w:rsidR="00B13E79" w:rsidRPr="00687420" w:rsidRDefault="00B13E79" w:rsidP="00514326">
      <w:pPr>
        <w:rPr>
          <w:rFonts w:cs="Helvetica"/>
        </w:rPr>
      </w:pPr>
      <w:r w:rsidRPr="00687420">
        <w:rPr>
          <w:rFonts w:cs="Helvetica"/>
        </w:rPr>
        <w:t xml:space="preserve">Please submit an electronic </w:t>
      </w:r>
      <w:r w:rsidR="00A12433" w:rsidRPr="00687420">
        <w:rPr>
          <w:rFonts w:cs="Helvetica"/>
        </w:rPr>
        <w:t>application</w:t>
      </w:r>
      <w:r w:rsidRPr="00687420">
        <w:rPr>
          <w:rFonts w:cs="Helvetica"/>
        </w:rPr>
        <w:t xml:space="preserve"> in PDF format to:</w:t>
      </w:r>
    </w:p>
    <w:p w:rsidR="00514326" w:rsidRPr="00687420" w:rsidRDefault="00EA685E" w:rsidP="00514326">
      <w:pPr>
        <w:rPr>
          <w:rFonts w:cs="Helvetica"/>
        </w:rPr>
      </w:pPr>
      <w:r w:rsidRPr="00687420">
        <w:rPr>
          <w:rFonts w:cs="Helvetica"/>
        </w:rPr>
        <w:t>Warren Center Coordinator</w:t>
      </w:r>
      <w:r w:rsidR="00A12433" w:rsidRPr="00687420">
        <w:rPr>
          <w:rFonts w:cs="Helvetica"/>
        </w:rPr>
        <w:t xml:space="preserve"> (</w:t>
      </w:r>
      <w:hyperlink r:id="rId8" w:history="1">
        <w:r w:rsidR="00A12433" w:rsidRPr="00687420">
          <w:rPr>
            <w:rStyle w:val="Hyperlink"/>
            <w:rFonts w:cs="Helvetica"/>
          </w:rPr>
          <w:t>wrcadmin@nd.edu</w:t>
        </w:r>
      </w:hyperlink>
      <w:r w:rsidR="00A12433" w:rsidRPr="00687420">
        <w:rPr>
          <w:rFonts w:cs="Helvetica"/>
        </w:rPr>
        <w:t xml:space="preserve">) no later than </w:t>
      </w:r>
      <w:r w:rsidR="00A90D27">
        <w:rPr>
          <w:rFonts w:cs="Helvetica"/>
          <w:b/>
        </w:rPr>
        <w:t>November 15, 2021</w:t>
      </w:r>
      <w:r w:rsidR="00A12433" w:rsidRPr="00687420">
        <w:rPr>
          <w:rFonts w:cs="Helvetica"/>
        </w:rPr>
        <w:t>.</w:t>
      </w:r>
      <w:bookmarkStart w:id="0" w:name="_GoBack"/>
      <w:bookmarkEnd w:id="0"/>
    </w:p>
    <w:sectPr w:rsidR="00514326" w:rsidRPr="00687420" w:rsidSect="00D6476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8F" w:rsidRDefault="0039248F" w:rsidP="00EC5EC8">
      <w:r>
        <w:separator/>
      </w:r>
    </w:p>
  </w:endnote>
  <w:endnote w:type="continuationSeparator" w:id="0">
    <w:p w:rsidR="0039248F" w:rsidRDefault="0039248F" w:rsidP="00EC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8F" w:rsidRDefault="0039248F" w:rsidP="00EC5EC8">
      <w:r>
        <w:separator/>
      </w:r>
    </w:p>
  </w:footnote>
  <w:footnote w:type="continuationSeparator" w:id="0">
    <w:p w:rsidR="0039248F" w:rsidRDefault="0039248F" w:rsidP="00EC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F8" w:rsidRDefault="00F924F8" w:rsidP="000642B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1724025</wp:posOffset>
          </wp:positionH>
          <wp:positionV relativeFrom="page">
            <wp:posOffset>104775</wp:posOffset>
          </wp:positionV>
          <wp:extent cx="7753350" cy="1190625"/>
          <wp:effectExtent l="0" t="0" r="0" b="0"/>
          <wp:wrapThrough wrapText="bothSides">
            <wp:wrapPolygon edited="0">
              <wp:start x="2176" y="9677"/>
              <wp:lineTo x="1539" y="11750"/>
              <wp:lineTo x="1751" y="14170"/>
              <wp:lineTo x="7695" y="14861"/>
              <wp:lineTo x="10190" y="14861"/>
              <wp:lineTo x="10349" y="12787"/>
              <wp:lineTo x="8120" y="10714"/>
              <wp:lineTo x="5254" y="9677"/>
              <wp:lineTo x="2176" y="9677"/>
            </wp:wrapPolygon>
          </wp:wrapThrough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rren_Agenda_Header_Blu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24F8" w:rsidRDefault="00F924F8" w:rsidP="000642BB">
    <w:pPr>
      <w:pStyle w:val="Header"/>
    </w:pPr>
  </w:p>
  <w:p w:rsidR="00EC5EC8" w:rsidRDefault="00EC5EC8" w:rsidP="00064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8244A"/>
    <w:multiLevelType w:val="hybridMultilevel"/>
    <w:tmpl w:val="D99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4326"/>
    <w:rsid w:val="000642BB"/>
    <w:rsid w:val="000A637D"/>
    <w:rsid w:val="00212863"/>
    <w:rsid w:val="002415C1"/>
    <w:rsid w:val="002D4BEA"/>
    <w:rsid w:val="00343BCB"/>
    <w:rsid w:val="00381E2C"/>
    <w:rsid w:val="0039248F"/>
    <w:rsid w:val="00393350"/>
    <w:rsid w:val="00396796"/>
    <w:rsid w:val="004835E1"/>
    <w:rsid w:val="00512F81"/>
    <w:rsid w:val="00514326"/>
    <w:rsid w:val="00524846"/>
    <w:rsid w:val="005E3D42"/>
    <w:rsid w:val="005E4CE3"/>
    <w:rsid w:val="0064317D"/>
    <w:rsid w:val="00673379"/>
    <w:rsid w:val="00687420"/>
    <w:rsid w:val="00713C5F"/>
    <w:rsid w:val="00726EC2"/>
    <w:rsid w:val="007E5BF4"/>
    <w:rsid w:val="0087361F"/>
    <w:rsid w:val="008D1FF6"/>
    <w:rsid w:val="00933968"/>
    <w:rsid w:val="00A12433"/>
    <w:rsid w:val="00A4317A"/>
    <w:rsid w:val="00A90D27"/>
    <w:rsid w:val="00AA0460"/>
    <w:rsid w:val="00B13E79"/>
    <w:rsid w:val="00B92B0B"/>
    <w:rsid w:val="00BB2FC0"/>
    <w:rsid w:val="00BB4B42"/>
    <w:rsid w:val="00C0451F"/>
    <w:rsid w:val="00CC46A4"/>
    <w:rsid w:val="00D6476F"/>
    <w:rsid w:val="00E47375"/>
    <w:rsid w:val="00E675DA"/>
    <w:rsid w:val="00EA685E"/>
    <w:rsid w:val="00EC5EC8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E4DEC"/>
  <w15:docId w15:val="{0075B839-3371-4A11-A2F0-129359C9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3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4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5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EC8"/>
  </w:style>
  <w:style w:type="paragraph" w:styleId="Footer">
    <w:name w:val="footer"/>
    <w:basedOn w:val="Normal"/>
    <w:link w:val="FooterChar"/>
    <w:uiPriority w:val="99"/>
    <w:semiHidden/>
    <w:unhideWhenUsed/>
    <w:rsid w:val="00EC5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cadmin@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57820-B8FA-4708-8E14-5DDEDC05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3076</Characters>
  <Application>Microsoft Office Word</Application>
  <DocSecurity>0</DocSecurity>
  <Lines>99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Center</dc:creator>
  <cp:lastModifiedBy>Jan Solkey</cp:lastModifiedBy>
  <cp:revision>2</cp:revision>
  <cp:lastPrinted>2020-10-19T15:53:00Z</cp:lastPrinted>
  <dcterms:created xsi:type="dcterms:W3CDTF">2021-09-30T19:12:00Z</dcterms:created>
  <dcterms:modified xsi:type="dcterms:W3CDTF">2021-09-30T19:12:00Z</dcterms:modified>
</cp:coreProperties>
</file>